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80" w:rsidRPr="00FE5D80" w:rsidRDefault="00FE5D80" w:rsidP="00FE5D80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FE5D80">
        <w:rPr>
          <w:rFonts w:ascii="Times New Roman" w:hAnsi="Times New Roman" w:cs="Times New Roman"/>
          <w:sz w:val="28"/>
          <w:szCs w:val="28"/>
        </w:rPr>
        <w:t xml:space="preserve">МБОУ Диево-Городищенская СОШ </w:t>
      </w:r>
    </w:p>
    <w:p w:rsidR="00FE5D80" w:rsidRPr="00FE5D80" w:rsidRDefault="00FE5D80" w:rsidP="00FE5D80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FE5D80">
        <w:rPr>
          <w:rFonts w:ascii="Times New Roman" w:hAnsi="Times New Roman" w:cs="Times New Roman"/>
          <w:sz w:val="28"/>
          <w:szCs w:val="28"/>
        </w:rPr>
        <w:t>Некрасовского района Ярославской области</w:t>
      </w:r>
    </w:p>
    <w:p w:rsidR="00FE5D80" w:rsidRPr="00FE5D80" w:rsidRDefault="00FE5D80" w:rsidP="00FE5D80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FE5D80" w:rsidRPr="00FE5D80" w:rsidRDefault="00FE5D80" w:rsidP="00FE5D80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FE5D80" w:rsidRPr="00FE5D80" w:rsidRDefault="00FE5D80" w:rsidP="0021386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E5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38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8795" cy="1463040"/>
            <wp:effectExtent l="19050" t="0" r="1905" b="0"/>
            <wp:docPr id="1" name="Рисунок 1" descr="C:\Users\Завуч\Documents\IMG_202311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IMG_2023112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D80" w:rsidRPr="00FE5D80" w:rsidRDefault="00FE5D80" w:rsidP="00FE5D80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FE5D80" w:rsidRPr="00FE5D80" w:rsidRDefault="00FE5D80" w:rsidP="00FE5D80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FE5D80" w:rsidRPr="00FE5D80" w:rsidRDefault="00FE5D80" w:rsidP="00FE5D80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FE5D80" w:rsidRPr="00FE5D80" w:rsidRDefault="00FE5D80" w:rsidP="00FE5D80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FE5D80" w:rsidRPr="00FE5D80" w:rsidRDefault="00FE5D80" w:rsidP="00FE5D80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FE5D80" w:rsidRPr="00FE5D80" w:rsidRDefault="00FE5D80" w:rsidP="00FE5D80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FE5D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FE5D80" w:rsidRPr="00FE5D80" w:rsidRDefault="00FE5D80" w:rsidP="00FE5D80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FE5D80" w:rsidRPr="00FE5D80" w:rsidRDefault="00FE5D80" w:rsidP="00FE5D80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FE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5D80">
        <w:rPr>
          <w:rFonts w:ascii="Times New Roman" w:hAnsi="Times New Roman" w:cs="Times New Roman"/>
          <w:sz w:val="28"/>
          <w:szCs w:val="28"/>
        </w:rPr>
        <w:t>урса внеурочной деятельности</w:t>
      </w:r>
    </w:p>
    <w:p w:rsidR="00FE5D80" w:rsidRDefault="00FE5D80" w:rsidP="00FE5D80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FE5D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Дорогами сказок</w:t>
      </w:r>
      <w:r w:rsidRPr="00FE5D80">
        <w:rPr>
          <w:rFonts w:ascii="Times New Roman" w:hAnsi="Times New Roman" w:cs="Times New Roman"/>
          <w:sz w:val="28"/>
          <w:szCs w:val="28"/>
        </w:rPr>
        <w:t>»</w:t>
      </w:r>
    </w:p>
    <w:p w:rsidR="00FE5D80" w:rsidRPr="00FE5D80" w:rsidRDefault="00FE5D80" w:rsidP="00FE5D80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</w:t>
      </w:r>
    </w:p>
    <w:p w:rsidR="00FE5D80" w:rsidRPr="00FE5D80" w:rsidRDefault="00FE5D80" w:rsidP="00FE5D80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FE5D80" w:rsidRPr="00FE5D80" w:rsidRDefault="00FE5D80" w:rsidP="00FE5D80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FE5D80" w:rsidRPr="00FE5D80" w:rsidRDefault="00FE5D80" w:rsidP="00FE5D80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FE5D80" w:rsidRPr="00FE5D80" w:rsidRDefault="00FE5D80" w:rsidP="00FE5D80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FE5D80" w:rsidRDefault="00FE5D80" w:rsidP="00FE5D80">
      <w:pPr>
        <w:ind w:left="-720"/>
        <w:jc w:val="center"/>
        <w:rPr>
          <w:sz w:val="28"/>
          <w:szCs w:val="28"/>
        </w:rPr>
      </w:pPr>
    </w:p>
    <w:p w:rsidR="00FE5D80" w:rsidRDefault="00FE5D80" w:rsidP="00FE5D80">
      <w:pPr>
        <w:ind w:left="-720"/>
        <w:jc w:val="center"/>
        <w:rPr>
          <w:sz w:val="28"/>
          <w:szCs w:val="28"/>
        </w:rPr>
      </w:pPr>
    </w:p>
    <w:p w:rsidR="00FE5D80" w:rsidRDefault="00FE5D80" w:rsidP="00FE5D80">
      <w:pPr>
        <w:ind w:left="-720"/>
        <w:jc w:val="center"/>
        <w:rPr>
          <w:sz w:val="28"/>
          <w:szCs w:val="28"/>
        </w:rPr>
      </w:pPr>
    </w:p>
    <w:p w:rsidR="00FE5D80" w:rsidRDefault="00FE5D80" w:rsidP="00FE5D80">
      <w:pPr>
        <w:ind w:left="-720"/>
        <w:jc w:val="center"/>
        <w:rPr>
          <w:sz w:val="28"/>
          <w:szCs w:val="28"/>
        </w:rPr>
      </w:pPr>
    </w:p>
    <w:p w:rsidR="00FE5D80" w:rsidRPr="00FE5D80" w:rsidRDefault="00FE5D80" w:rsidP="00FE5D80">
      <w:pPr>
        <w:ind w:left="-720"/>
        <w:jc w:val="center"/>
        <w:rPr>
          <w:rFonts w:ascii="Times New Roman" w:hAnsi="Times New Roman" w:cs="Times New Roman"/>
          <w:sz w:val="26"/>
          <w:szCs w:val="26"/>
        </w:rPr>
      </w:pPr>
      <w:r w:rsidRPr="00FE5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E5D80">
        <w:rPr>
          <w:rFonts w:ascii="Times New Roman" w:hAnsi="Times New Roman" w:cs="Times New Roman"/>
          <w:sz w:val="26"/>
          <w:szCs w:val="26"/>
        </w:rPr>
        <w:t xml:space="preserve">Учитель:  </w:t>
      </w:r>
      <w:proofErr w:type="spellStart"/>
      <w:r w:rsidRPr="00FE5D80">
        <w:rPr>
          <w:rFonts w:ascii="Times New Roman" w:hAnsi="Times New Roman" w:cs="Times New Roman"/>
          <w:sz w:val="26"/>
          <w:szCs w:val="26"/>
        </w:rPr>
        <w:t>Огурцова</w:t>
      </w:r>
      <w:proofErr w:type="spellEnd"/>
      <w:r w:rsidRPr="00FE5D80">
        <w:rPr>
          <w:rFonts w:ascii="Times New Roman" w:hAnsi="Times New Roman" w:cs="Times New Roman"/>
          <w:sz w:val="26"/>
          <w:szCs w:val="26"/>
        </w:rPr>
        <w:t xml:space="preserve"> О.А..</w:t>
      </w:r>
    </w:p>
    <w:p w:rsidR="00FE5D80" w:rsidRDefault="00FE5D80" w:rsidP="00FE5D80">
      <w:pPr>
        <w:ind w:left="-720"/>
        <w:jc w:val="center"/>
      </w:pPr>
    </w:p>
    <w:p w:rsidR="00FE5D80" w:rsidRDefault="00FE5D80" w:rsidP="00FE5D80">
      <w:pPr>
        <w:ind w:left="-720"/>
        <w:jc w:val="center"/>
      </w:pPr>
    </w:p>
    <w:p w:rsidR="00FE5D80" w:rsidRDefault="00FE5D80" w:rsidP="00FE5D80">
      <w:pPr>
        <w:ind w:left="-720"/>
        <w:jc w:val="center"/>
      </w:pPr>
    </w:p>
    <w:p w:rsidR="00FE5D80" w:rsidRDefault="00FE5D80" w:rsidP="00FE5D80">
      <w:pPr>
        <w:ind w:left="-720"/>
        <w:jc w:val="center"/>
      </w:pPr>
    </w:p>
    <w:p w:rsidR="00FE5D80" w:rsidRDefault="00FE5D80" w:rsidP="00FE5D80">
      <w:pPr>
        <w:ind w:left="-720"/>
        <w:jc w:val="center"/>
      </w:pPr>
    </w:p>
    <w:p w:rsidR="00FE5D80" w:rsidRDefault="00FE5D80" w:rsidP="00FE5D80">
      <w:pPr>
        <w:ind w:left="-720"/>
        <w:jc w:val="center"/>
      </w:pPr>
    </w:p>
    <w:p w:rsidR="00FE5D80" w:rsidRPr="00FE5D80" w:rsidRDefault="00FE5D80" w:rsidP="00FE5D80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FE5D80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854508" w:rsidRPr="0066084F" w:rsidRDefault="00854508" w:rsidP="0066084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084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записка.</w:t>
      </w:r>
    </w:p>
    <w:p w:rsidR="00854508" w:rsidRPr="0066084F" w:rsidRDefault="00854508" w:rsidP="006608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84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Программа «Дорогами сказок» реализует общекультурное (художественно-эстетическое) направление во внеурочной деятельности. </w:t>
      </w:r>
    </w:p>
    <w:p w:rsidR="00854508" w:rsidRPr="0066084F" w:rsidRDefault="00854508" w:rsidP="006608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4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Программа «Дорогами сказок» </w:t>
      </w:r>
      <w:r w:rsidRPr="0066084F">
        <w:rPr>
          <w:rFonts w:ascii="Times New Roman" w:hAnsi="Times New Roman" w:cs="Times New Roman"/>
          <w:sz w:val="28"/>
          <w:szCs w:val="28"/>
        </w:rPr>
        <w:t xml:space="preserve">- курс, включающий в себя литературное чтение и слушание, </w:t>
      </w:r>
      <w:r w:rsidR="00706429">
        <w:rPr>
          <w:rFonts w:ascii="Times New Roman" w:hAnsi="Times New Roman" w:cs="Times New Roman"/>
          <w:sz w:val="28"/>
          <w:szCs w:val="28"/>
        </w:rPr>
        <w:t>ролев</w:t>
      </w:r>
      <w:r w:rsidR="00AA65EB">
        <w:rPr>
          <w:rFonts w:ascii="Times New Roman" w:hAnsi="Times New Roman" w:cs="Times New Roman"/>
          <w:sz w:val="28"/>
          <w:szCs w:val="28"/>
        </w:rPr>
        <w:t>ую</w:t>
      </w:r>
      <w:r w:rsidR="00706429">
        <w:rPr>
          <w:rFonts w:ascii="Times New Roman" w:hAnsi="Times New Roman" w:cs="Times New Roman"/>
          <w:sz w:val="28"/>
          <w:szCs w:val="28"/>
        </w:rPr>
        <w:t xml:space="preserve"> игр</w:t>
      </w:r>
      <w:r w:rsidR="00AA65EB">
        <w:rPr>
          <w:rFonts w:ascii="Times New Roman" w:hAnsi="Times New Roman" w:cs="Times New Roman"/>
          <w:sz w:val="28"/>
          <w:szCs w:val="28"/>
        </w:rPr>
        <w:t>у</w:t>
      </w:r>
      <w:r w:rsidR="00706429">
        <w:rPr>
          <w:rFonts w:ascii="Times New Roman" w:hAnsi="Times New Roman" w:cs="Times New Roman"/>
          <w:sz w:val="28"/>
          <w:szCs w:val="28"/>
        </w:rPr>
        <w:t xml:space="preserve">, </w:t>
      </w:r>
      <w:r w:rsidRPr="0066084F">
        <w:rPr>
          <w:rFonts w:ascii="Times New Roman" w:hAnsi="Times New Roman" w:cs="Times New Roman"/>
          <w:sz w:val="28"/>
          <w:szCs w:val="28"/>
        </w:rPr>
        <w:t>изобразительное и театральное искусство. Актуальность занятия в кружке позволяют осознать значимость чтения для своего дальнейшего развития и успешного обучения по другим предметам; эмоционально отзываться на прочитанное, высказывать свою точку зрения и уважать мнение собеседника; получить возможность познакомиться с культурно-историческим наследием народов России и общечеловеческими ценностями.</w:t>
      </w:r>
    </w:p>
    <w:p w:rsidR="00854508" w:rsidRPr="0066084F" w:rsidRDefault="00854508" w:rsidP="0066084F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F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в начальной школе по </w:t>
      </w:r>
      <w:proofErr w:type="spellStart"/>
      <w:r w:rsidRPr="0066084F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66084F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Pr="0066084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«Дорогами сказок» </w:t>
      </w:r>
      <w:r w:rsidRPr="0066084F">
        <w:rPr>
          <w:rFonts w:ascii="Times New Roman" w:hAnsi="Times New Roman" w:cs="Times New Roman"/>
          <w:sz w:val="28"/>
          <w:szCs w:val="28"/>
        </w:rPr>
        <w:t>разработана на основе:</w:t>
      </w:r>
    </w:p>
    <w:p w:rsidR="00854508" w:rsidRPr="0066084F" w:rsidRDefault="00854508" w:rsidP="0066084F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F">
        <w:rPr>
          <w:rFonts w:ascii="Times New Roman" w:hAnsi="Times New Roman" w:cs="Times New Roman"/>
          <w:sz w:val="28"/>
          <w:szCs w:val="28"/>
        </w:rPr>
        <w:t>•</w:t>
      </w:r>
      <w:r w:rsidRPr="0066084F">
        <w:rPr>
          <w:rFonts w:ascii="Times New Roman" w:hAnsi="Times New Roman" w:cs="Times New Roman"/>
          <w:sz w:val="28"/>
          <w:szCs w:val="28"/>
        </w:rPr>
        <w:tab/>
        <w:t>Закон № 273-ФЗ от 29.12.12 г.</w:t>
      </w:r>
      <w:r w:rsidR="00C61372">
        <w:rPr>
          <w:rFonts w:ascii="Times New Roman" w:hAnsi="Times New Roman" w:cs="Times New Roman"/>
          <w:sz w:val="28"/>
          <w:szCs w:val="28"/>
        </w:rPr>
        <w:t xml:space="preserve"> </w:t>
      </w:r>
      <w:r w:rsidRPr="0066084F">
        <w:rPr>
          <w:rFonts w:ascii="Times New Roman" w:hAnsi="Times New Roman" w:cs="Times New Roman"/>
          <w:sz w:val="28"/>
          <w:szCs w:val="28"/>
        </w:rPr>
        <w:t>«Об образовании РФ»;</w:t>
      </w:r>
    </w:p>
    <w:p w:rsidR="00854508" w:rsidRPr="0066084F" w:rsidRDefault="00854508" w:rsidP="0066084F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F">
        <w:rPr>
          <w:rFonts w:ascii="Times New Roman" w:hAnsi="Times New Roman" w:cs="Times New Roman"/>
          <w:sz w:val="28"/>
          <w:szCs w:val="28"/>
        </w:rPr>
        <w:t>•</w:t>
      </w:r>
      <w:r w:rsidRPr="0066084F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начального общего образования. Приказ Министерства образования и науки Российской Федерация №373 от 06.10.2009 г.</w:t>
      </w:r>
    </w:p>
    <w:p w:rsidR="00854508" w:rsidRPr="0066084F" w:rsidRDefault="00854508" w:rsidP="0066084F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F">
        <w:rPr>
          <w:rFonts w:ascii="Times New Roman" w:hAnsi="Times New Roman" w:cs="Times New Roman"/>
          <w:sz w:val="28"/>
          <w:szCs w:val="28"/>
        </w:rPr>
        <w:t>•</w:t>
      </w:r>
      <w:r w:rsidRPr="0066084F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№1643 от 29.12.2014 г. «О внесении изменений в приказ Министерства образования науки РФ от 06.10.2009 г. № 373 «Об утверждении и введении в действие ФГОС НОО»</w:t>
      </w:r>
    </w:p>
    <w:p w:rsidR="00854508" w:rsidRPr="0066084F" w:rsidRDefault="00854508" w:rsidP="0066084F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F">
        <w:rPr>
          <w:rFonts w:ascii="Times New Roman" w:hAnsi="Times New Roman" w:cs="Times New Roman"/>
          <w:b/>
          <w:sz w:val="28"/>
          <w:szCs w:val="28"/>
        </w:rPr>
        <w:t>Цель:</w:t>
      </w:r>
      <w:r w:rsidRPr="0066084F">
        <w:rPr>
          <w:rFonts w:ascii="Times New Roman" w:hAnsi="Times New Roman" w:cs="Times New Roman"/>
          <w:sz w:val="28"/>
          <w:szCs w:val="28"/>
        </w:rPr>
        <w:t xml:space="preserve"> нравственное, патриотическое и эстетическое воспитание, развитие у детей языковой грамотности, </w:t>
      </w:r>
      <w:proofErr w:type="spellStart"/>
      <w:r w:rsidRPr="0066084F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66084F">
        <w:rPr>
          <w:rFonts w:ascii="Times New Roman" w:hAnsi="Times New Roman" w:cs="Times New Roman"/>
          <w:sz w:val="28"/>
          <w:szCs w:val="28"/>
        </w:rPr>
        <w:t xml:space="preserve"> и общекультурных знаний через изучение и анализ различных сказок, способствующих успешному формированию гармоничной личности младшего школьника.</w:t>
      </w:r>
    </w:p>
    <w:p w:rsidR="00854508" w:rsidRPr="0066084F" w:rsidRDefault="00C71666" w:rsidP="00660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559.35pt;margin-top:-73.05pt;width:368.5pt;height:711pt;rotation:2567472fd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" fillcolor="#fefefe" stroked="f">
            <v:path arrowok="t"/>
            <w10:wrap anchorx="page" anchory="page"/>
          </v:rect>
        </w:pict>
      </w:r>
      <w:r w:rsidR="00854508" w:rsidRPr="0066084F">
        <w:rPr>
          <w:rFonts w:ascii="Times New Roman" w:hAnsi="Times New Roman" w:cs="Times New Roman"/>
          <w:b/>
          <w:sz w:val="28"/>
          <w:szCs w:val="28"/>
        </w:rPr>
        <w:t>Задачи</w:t>
      </w:r>
      <w:r w:rsidR="00854508" w:rsidRPr="006608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4508" w:rsidRPr="0066084F" w:rsidRDefault="00854508" w:rsidP="0066084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84F">
        <w:rPr>
          <w:rFonts w:ascii="Times New Roman" w:hAnsi="Times New Roman" w:cs="Times New Roman"/>
          <w:sz w:val="28"/>
          <w:szCs w:val="28"/>
        </w:rPr>
        <w:t>воспитание доброты, трудолюбия, отзывчивости;</w:t>
      </w:r>
    </w:p>
    <w:p w:rsidR="00854508" w:rsidRPr="0066084F" w:rsidRDefault="00854508" w:rsidP="0066084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84F">
        <w:rPr>
          <w:rFonts w:ascii="Times New Roman" w:hAnsi="Times New Roman" w:cs="Times New Roman"/>
          <w:sz w:val="28"/>
          <w:szCs w:val="28"/>
        </w:rPr>
        <w:t>воспитание любви к природе, к своим близким, к своей родине;</w:t>
      </w:r>
      <w:proofErr w:type="gramEnd"/>
    </w:p>
    <w:p w:rsidR="00854508" w:rsidRPr="0066084F" w:rsidRDefault="00854508" w:rsidP="0066084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84F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позиции;</w:t>
      </w:r>
    </w:p>
    <w:p w:rsidR="00854508" w:rsidRPr="0066084F" w:rsidRDefault="00854508" w:rsidP="0066084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84F">
        <w:rPr>
          <w:rFonts w:ascii="Times New Roman" w:hAnsi="Times New Roman" w:cs="Times New Roman"/>
          <w:sz w:val="28"/>
          <w:szCs w:val="28"/>
        </w:rPr>
        <w:t>развитие прикладных умений и навыков;</w:t>
      </w:r>
    </w:p>
    <w:p w:rsidR="00854508" w:rsidRPr="0066084F" w:rsidRDefault="00854508" w:rsidP="0066084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84F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854508" w:rsidRPr="0066084F" w:rsidRDefault="00854508" w:rsidP="0066084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84F">
        <w:rPr>
          <w:rFonts w:ascii="Times New Roman" w:hAnsi="Times New Roman" w:cs="Times New Roman"/>
          <w:sz w:val="28"/>
          <w:szCs w:val="28"/>
        </w:rPr>
        <w:t>развитие устной речи, навыков общения;</w:t>
      </w:r>
    </w:p>
    <w:p w:rsidR="00854508" w:rsidRPr="0066084F" w:rsidRDefault="00854508" w:rsidP="0066084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84F">
        <w:rPr>
          <w:rFonts w:ascii="Times New Roman" w:hAnsi="Times New Roman" w:cs="Times New Roman"/>
          <w:sz w:val="28"/>
          <w:szCs w:val="28"/>
        </w:rPr>
        <w:t>воспитание активной жизненной позиции, культуры поведения.</w:t>
      </w:r>
    </w:p>
    <w:p w:rsidR="00854508" w:rsidRPr="0066084F" w:rsidRDefault="00854508" w:rsidP="00660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Содержание учебного курса.</w:t>
      </w:r>
    </w:p>
    <w:p w:rsidR="00854508" w:rsidRPr="0066084F" w:rsidRDefault="00854508" w:rsidP="0066084F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данном курсе р</w:t>
      </w:r>
      <w:r w:rsidRPr="0066084F">
        <w:rPr>
          <w:rFonts w:ascii="Times New Roman" w:hAnsi="Times New Roman" w:cs="Times New Roman"/>
          <w:sz w:val="28"/>
          <w:szCs w:val="28"/>
        </w:rPr>
        <w:t>ебенок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854508" w:rsidRPr="0066084F" w:rsidRDefault="00854508" w:rsidP="0066084F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F">
        <w:rPr>
          <w:rFonts w:ascii="Times New Roman" w:hAnsi="Times New Roman" w:cs="Times New Roman"/>
          <w:sz w:val="28"/>
          <w:szCs w:val="28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занятия. Это позволяет сделать работу динамичной, насыщенной и менее утомляемой.</w:t>
      </w: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учебной деятельности:</w:t>
      </w:r>
    </w:p>
    <w:p w:rsidR="00854508" w:rsidRPr="0066084F" w:rsidRDefault="00854508" w:rsidP="0066084F">
      <w:pPr>
        <w:pStyle w:val="a8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книгу в открытом библиотечном фонде;</w:t>
      </w:r>
    </w:p>
    <w:p w:rsidR="00854508" w:rsidRPr="0066084F" w:rsidRDefault="00854508" w:rsidP="0066084F">
      <w:pPr>
        <w:pStyle w:val="a8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нужную книгу по теме, жанру и авторской принадлежности;</w:t>
      </w:r>
    </w:p>
    <w:p w:rsidR="00854508" w:rsidRPr="0066084F" w:rsidRDefault="00854508" w:rsidP="0066084F">
      <w:pPr>
        <w:pStyle w:val="a8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книги одного автора разных лет издания по оформлению;</w:t>
      </w:r>
    </w:p>
    <w:p w:rsidR="00854508" w:rsidRPr="0066084F" w:rsidRDefault="00854508" w:rsidP="0066084F">
      <w:pPr>
        <w:pStyle w:val="a8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и высказывать своё впечатление о </w:t>
      </w:r>
      <w:proofErr w:type="gramStart"/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прочитанной</w:t>
      </w:r>
      <w:proofErr w:type="gramEnd"/>
    </w:p>
    <w:p w:rsidR="00854508" w:rsidRPr="0066084F" w:rsidRDefault="00854508" w:rsidP="0066084F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и героях;</w:t>
      </w:r>
    </w:p>
    <w:p w:rsidR="00854508" w:rsidRPr="0066084F" w:rsidRDefault="00854508" w:rsidP="0066084F">
      <w:pPr>
        <w:pStyle w:val="a8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мнение о выбранной книге (устный отзыв);</w:t>
      </w:r>
    </w:p>
    <w:p w:rsidR="00854508" w:rsidRPr="0066084F" w:rsidRDefault="00854508" w:rsidP="0066084F">
      <w:pPr>
        <w:pStyle w:val="a8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и читать книгу, понимать </w:t>
      </w:r>
      <w:proofErr w:type="gramStart"/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508" w:rsidRPr="0066084F" w:rsidRDefault="00854508" w:rsidP="0066084F">
      <w:pPr>
        <w:pStyle w:val="a8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аппаратом книги;</w:t>
      </w:r>
    </w:p>
    <w:p w:rsidR="00854508" w:rsidRPr="0066084F" w:rsidRDefault="00854508" w:rsidP="0066084F">
      <w:pPr>
        <w:pStyle w:val="a8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список прочитанных книг;</w:t>
      </w:r>
    </w:p>
    <w:p w:rsidR="00854508" w:rsidRPr="0066084F" w:rsidRDefault="00854508" w:rsidP="0066084F">
      <w:pPr>
        <w:pStyle w:val="a8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особенности учебной книги;</w:t>
      </w:r>
    </w:p>
    <w:p w:rsidR="00854508" w:rsidRPr="0066084F" w:rsidRDefault="00854508" w:rsidP="0066084F">
      <w:pPr>
        <w:pStyle w:val="a8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самостоятельно с книгой по алгоритму «Работаем с книгой»;</w:t>
      </w:r>
    </w:p>
    <w:p w:rsidR="00854508" w:rsidRPr="0066084F" w:rsidRDefault="00854508" w:rsidP="0066084F">
      <w:pPr>
        <w:pStyle w:val="a8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книги по авторской принадлежности, теме, жанру.</w:t>
      </w:r>
    </w:p>
    <w:p w:rsidR="00854508" w:rsidRPr="0066084F" w:rsidRDefault="00854508" w:rsidP="0066084F">
      <w:pPr>
        <w:pStyle w:val="a8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поисковую работу по проекту;</w:t>
      </w:r>
    </w:p>
    <w:p w:rsidR="00854508" w:rsidRPr="0066084F" w:rsidRDefault="00854508" w:rsidP="0066084F">
      <w:pPr>
        <w:pStyle w:val="a8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материал для классной и школьной газеты;</w:t>
      </w:r>
    </w:p>
    <w:p w:rsidR="00854508" w:rsidRPr="0066084F" w:rsidRDefault="00854508" w:rsidP="0066084F">
      <w:pPr>
        <w:pStyle w:val="a8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электронными газетами и журналами.</w:t>
      </w:r>
    </w:p>
    <w:p w:rsidR="00854508" w:rsidRPr="0066084F" w:rsidRDefault="00854508" w:rsidP="0066084F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Планируемые результаты изучения учебного курса.</w:t>
      </w: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результаты работы по данной программе внеурочной деятельности можно оценить по трём уровням.</w:t>
      </w:r>
    </w:p>
    <w:p w:rsidR="00854508" w:rsidRPr="00C61372" w:rsidRDefault="00854508" w:rsidP="00C61372">
      <w:pPr>
        <w:pStyle w:val="a8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Приобретение школьником социальных знаний:</w:t>
      </w:r>
      <w:r w:rsidRPr="00C613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854508" w:rsidRPr="00C61372" w:rsidRDefault="00854508" w:rsidP="00C61372">
      <w:pPr>
        <w:pStyle w:val="a8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ценностного отношения к социальной реальности</w:t>
      </w:r>
      <w:r w:rsidRPr="00C613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854508" w:rsidRPr="00C61372" w:rsidRDefault="00876160" w:rsidP="00C61372">
      <w:pPr>
        <w:pStyle w:val="a8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854508" w:rsidRPr="00C61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олучение школьником опыта самостоятельного</w:t>
      </w:r>
      <w:r w:rsidR="00C61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4508" w:rsidRPr="00C61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 действия: </w:t>
      </w: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может приобрести опыт общения с представителями других социальных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854508" w:rsidRPr="0066084F" w:rsidRDefault="00854508" w:rsidP="006608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сотрудничества со сверстниками,</w:t>
      </w:r>
      <w:r w:rsidR="00876160"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сверстникам, бесконфликтное поведение, стремление прислушиваться к мнению одноклассников;</w:t>
      </w:r>
    </w:p>
    <w:p w:rsidR="00854508" w:rsidRPr="0066084F" w:rsidRDefault="00854508" w:rsidP="006608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взгляда на мир средствами литературных произведений;</w:t>
      </w:r>
    </w:p>
    <w:p w:rsidR="00854508" w:rsidRPr="0066084F" w:rsidRDefault="00854508" w:rsidP="006608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854508" w:rsidRPr="0066084F" w:rsidRDefault="00854508" w:rsidP="006608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занятий театральным искусством для личного развития.</w:t>
      </w: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508" w:rsidRPr="0066084F" w:rsidRDefault="00854508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854508" w:rsidRPr="0066084F" w:rsidRDefault="00854508" w:rsidP="0066084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учебную задачу, сформулированную учителем;</w:t>
      </w:r>
    </w:p>
    <w:p w:rsidR="00854508" w:rsidRPr="0066084F" w:rsidRDefault="00854508" w:rsidP="0066084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на отдельных этапах работы над пьесой;</w:t>
      </w:r>
    </w:p>
    <w:p w:rsidR="00854508" w:rsidRPr="0066084F" w:rsidRDefault="00854508" w:rsidP="0066084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контроль, коррекцию и оценку результатов своей деятельности;</w:t>
      </w:r>
    </w:p>
    <w:p w:rsidR="00854508" w:rsidRPr="0066084F" w:rsidRDefault="00854508" w:rsidP="0066084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854508" w:rsidRPr="0066084F" w:rsidRDefault="00854508" w:rsidP="0066084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854508" w:rsidRPr="0066084F" w:rsidRDefault="00854508" w:rsidP="0066084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применять полученную информацию при выполнении заданий;</w:t>
      </w:r>
    </w:p>
    <w:p w:rsidR="00854508" w:rsidRPr="0066084F" w:rsidRDefault="00854508" w:rsidP="0066084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08" w:rsidRPr="0066084F" w:rsidRDefault="00854508" w:rsidP="0066084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включаться в диалог, в коллективное обсуждение, проявлять инициативу и активность</w:t>
      </w:r>
    </w:p>
    <w:p w:rsidR="00854508" w:rsidRPr="0066084F" w:rsidRDefault="00854508" w:rsidP="0066084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группе, учитывать мнения партнёров, отличные </w:t>
      </w:r>
      <w:proofErr w:type="gramStart"/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собственных;</w:t>
      </w:r>
    </w:p>
    <w:p w:rsidR="00854508" w:rsidRPr="0066084F" w:rsidRDefault="00854508" w:rsidP="0066084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помощью;</w:t>
      </w:r>
    </w:p>
    <w:p w:rsidR="00854508" w:rsidRPr="0066084F" w:rsidRDefault="00854508" w:rsidP="0066084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свои затруднения;</w:t>
      </w:r>
    </w:p>
    <w:p w:rsidR="00854508" w:rsidRPr="0066084F" w:rsidRDefault="00854508" w:rsidP="0066084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помощь и сотрудничество;</w:t>
      </w:r>
    </w:p>
    <w:p w:rsidR="00854508" w:rsidRPr="0066084F" w:rsidRDefault="00854508" w:rsidP="0066084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собеседника;</w:t>
      </w:r>
    </w:p>
    <w:p w:rsidR="00854508" w:rsidRPr="0066084F" w:rsidRDefault="00854508" w:rsidP="0066084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854508" w:rsidRPr="0066084F" w:rsidRDefault="00854508" w:rsidP="0066084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876160" w:rsidRPr="0066084F" w:rsidRDefault="00854508" w:rsidP="0066084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контроль;</w:t>
      </w:r>
    </w:p>
    <w:p w:rsidR="00854508" w:rsidRPr="0066084F" w:rsidRDefault="00854508" w:rsidP="0066084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собственное поведение и поведение окружающих.</w:t>
      </w:r>
    </w:p>
    <w:p w:rsidR="00854508" w:rsidRPr="0066084F" w:rsidRDefault="00854508" w:rsidP="00660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160" w:rsidRPr="0066084F" w:rsidRDefault="00876160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736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</w:t>
      </w:r>
      <w:r w:rsidRPr="006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876160" w:rsidRPr="0066084F" w:rsidRDefault="00876160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77"/>
        <w:gridCol w:w="7028"/>
        <w:gridCol w:w="1240"/>
      </w:tblGrid>
      <w:tr w:rsidR="0073603D" w:rsidTr="007C5E1D">
        <w:tc>
          <w:tcPr>
            <w:tcW w:w="1077" w:type="dxa"/>
          </w:tcPr>
          <w:p w:rsidR="0073603D" w:rsidRPr="00523B98" w:rsidRDefault="0073603D" w:rsidP="007C5E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7028" w:type="dxa"/>
          </w:tcPr>
          <w:p w:rsidR="0073603D" w:rsidRPr="00523B98" w:rsidRDefault="0073603D" w:rsidP="007C5E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78AA">
              <w:rPr>
                <w:rStyle w:val="c1"/>
                <w:color w:val="000000"/>
                <w:sz w:val="28"/>
                <w:szCs w:val="28"/>
              </w:rPr>
              <w:t>Решение организационных вопросов.</w:t>
            </w:r>
          </w:p>
          <w:p w:rsidR="0073603D" w:rsidRPr="004678AA" w:rsidRDefault="0073603D" w:rsidP="007C5E1D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78AA">
              <w:rPr>
                <w:rStyle w:val="c1"/>
                <w:color w:val="000000"/>
                <w:sz w:val="28"/>
                <w:szCs w:val="28"/>
              </w:rPr>
              <w:t>Вводный инструктаж по технике безопасности.</w:t>
            </w:r>
          </w:p>
          <w:p w:rsidR="0073603D" w:rsidRPr="004678AA" w:rsidRDefault="0073603D" w:rsidP="007C5E1D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78AA">
              <w:rPr>
                <w:rStyle w:val="c1"/>
                <w:color w:val="000000"/>
                <w:sz w:val="28"/>
                <w:szCs w:val="28"/>
              </w:rPr>
              <w:t>Вводное занятие</w:t>
            </w:r>
          </w:p>
          <w:p w:rsidR="0073603D" w:rsidRPr="004678AA" w:rsidRDefault="0073603D" w:rsidP="007C5E1D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78AA">
              <w:rPr>
                <w:rStyle w:val="c1"/>
                <w:color w:val="000000"/>
                <w:sz w:val="28"/>
                <w:szCs w:val="28"/>
              </w:rPr>
              <w:t>Беседа-знакомство с миром театра.</w:t>
            </w:r>
          </w:p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поведения в актерском искусстве.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Работаем над дикцией и голосом.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первых этюдов- зарисовок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Действия с воображаемыми предметами.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«сценическая площадка»? Умение «распределиться» на сцене.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сюжетными отрывками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сюжетными отрывками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Инсценировка небольших фрагментов из сказки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Репетиции спектакля.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Репетиции спектакля.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Показ сказки «Колобок»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актерского внимания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первых этюдов- зарисовок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Инсценировка небольших фрагментов из классических литературных произведений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Инсценировка небольших фрагментов из классических литературных произведений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Репетиции спектакля.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Репетиции спектакля.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Репетиции спектакля.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 сказки « А если бы…»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Инсценировка небольших фрагментов из классических литературных произведений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Инсценировка небольших фрагментов из классических литературных произведений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Чтение шведской сказки «</w:t>
            </w:r>
            <w:hyperlink r:id="rId7" w:history="1">
              <w:r w:rsidRPr="004678AA">
                <w:rPr>
                  <w:rStyle w:val="a5"/>
                  <w:rFonts w:ascii="Times New Roman" w:hAnsi="Times New Roman" w:cs="Times New Roman"/>
                  <w:color w:val="222222"/>
                  <w:sz w:val="28"/>
                  <w:szCs w:val="28"/>
                  <w:bdr w:val="none" w:sz="0" w:space="0" w:color="auto" w:frame="1"/>
                </w:rPr>
                <w:t>Гвоздь из родного дома</w:t>
              </w:r>
            </w:hyperlink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3603D" w:rsidTr="007C5E1D">
        <w:trPr>
          <w:trHeight w:val="76"/>
        </w:trPr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Обсуждение сказки «</w:t>
            </w:r>
            <w:hyperlink r:id="rId8" w:history="1">
              <w:r w:rsidRPr="004678AA">
                <w:rPr>
                  <w:rStyle w:val="a5"/>
                  <w:rFonts w:ascii="Times New Roman" w:hAnsi="Times New Roman" w:cs="Times New Roman"/>
                  <w:color w:val="222222"/>
                  <w:sz w:val="28"/>
                  <w:szCs w:val="28"/>
                  <w:bdr w:val="none" w:sz="0" w:space="0" w:color="auto" w:frame="1"/>
                </w:rPr>
                <w:t>Гвоздь из родного дома</w:t>
              </w:r>
            </w:hyperlink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Выделение главных героев сказки «</w:t>
            </w:r>
            <w:hyperlink r:id="rId9" w:history="1">
              <w:r w:rsidRPr="004678AA">
                <w:rPr>
                  <w:rStyle w:val="a5"/>
                  <w:rFonts w:ascii="Times New Roman" w:hAnsi="Times New Roman" w:cs="Times New Roman"/>
                  <w:color w:val="222222"/>
                  <w:sz w:val="28"/>
                  <w:szCs w:val="28"/>
                  <w:bdr w:val="none" w:sz="0" w:space="0" w:color="auto" w:frame="1"/>
                </w:rPr>
                <w:t>Гвоздь из родного дома</w:t>
              </w:r>
            </w:hyperlink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Обсуждение сказки «</w:t>
            </w:r>
            <w:hyperlink r:id="rId10" w:history="1">
              <w:r w:rsidRPr="004678AA">
                <w:rPr>
                  <w:rStyle w:val="a5"/>
                  <w:rFonts w:ascii="Times New Roman" w:hAnsi="Times New Roman" w:cs="Times New Roman"/>
                  <w:color w:val="222222"/>
                  <w:sz w:val="28"/>
                  <w:szCs w:val="28"/>
                  <w:bdr w:val="none" w:sz="0" w:space="0" w:color="auto" w:frame="1"/>
                </w:rPr>
                <w:t>Волшебная лампа Аладдина</w:t>
              </w:r>
            </w:hyperlink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Выделение главных героев сказки «</w:t>
            </w:r>
            <w:hyperlink r:id="rId11" w:history="1">
              <w:r w:rsidRPr="004678AA">
                <w:rPr>
                  <w:rStyle w:val="a5"/>
                  <w:rFonts w:ascii="Times New Roman" w:hAnsi="Times New Roman" w:cs="Times New Roman"/>
                  <w:color w:val="222222"/>
                  <w:sz w:val="28"/>
                  <w:szCs w:val="28"/>
                  <w:bdr w:val="none" w:sz="0" w:space="0" w:color="auto" w:frame="1"/>
                </w:rPr>
                <w:t>Волшебная лампа Аладдина</w:t>
              </w:r>
            </w:hyperlink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Просмотр арабской сказки «</w:t>
            </w:r>
            <w:hyperlink r:id="rId12" w:history="1">
              <w:r w:rsidRPr="004678AA">
                <w:rPr>
                  <w:rStyle w:val="a5"/>
                  <w:rFonts w:ascii="Times New Roman" w:hAnsi="Times New Roman" w:cs="Times New Roman"/>
                  <w:color w:val="222222"/>
                  <w:sz w:val="28"/>
                  <w:szCs w:val="28"/>
                  <w:bdr w:val="none" w:sz="0" w:space="0" w:color="auto" w:frame="1"/>
                </w:rPr>
                <w:t>Волшебная лампа Аладдина</w:t>
              </w:r>
            </w:hyperlink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Дидактических игр по русским народным сказкам</w:t>
            </w:r>
            <w:r w:rsidRPr="004678AA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«Вершки-корешки»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Настольно-печатная игра «Расколдуй сказку»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6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Оформление доски достижения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603D" w:rsidTr="007C5E1D">
        <w:tc>
          <w:tcPr>
            <w:tcW w:w="1077" w:type="dxa"/>
          </w:tcPr>
          <w:p w:rsidR="0073603D" w:rsidRDefault="0073603D" w:rsidP="0073603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028" w:type="dxa"/>
          </w:tcPr>
          <w:p w:rsidR="0073603D" w:rsidRPr="004678AA" w:rsidRDefault="0073603D" w:rsidP="007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AA">
              <w:rPr>
                <w:rFonts w:ascii="Times New Roman" w:hAnsi="Times New Roman" w:cs="Times New Roman"/>
                <w:sz w:val="28"/>
                <w:szCs w:val="28"/>
              </w:rPr>
              <w:t>Подведение итогов. Просмотр видеоролика нашего творчества</w:t>
            </w:r>
          </w:p>
        </w:tc>
        <w:tc>
          <w:tcPr>
            <w:tcW w:w="1240" w:type="dxa"/>
          </w:tcPr>
          <w:p w:rsidR="0073603D" w:rsidRPr="00523B98" w:rsidRDefault="0073603D" w:rsidP="007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23B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73603D" w:rsidRPr="0066084F" w:rsidRDefault="0073603D" w:rsidP="00660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603D" w:rsidRPr="0066084F" w:rsidSect="00E2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CB5"/>
    <w:multiLevelType w:val="hybridMultilevel"/>
    <w:tmpl w:val="6D54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5DA5"/>
    <w:multiLevelType w:val="hybridMultilevel"/>
    <w:tmpl w:val="A4B6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1791"/>
    <w:multiLevelType w:val="hybridMultilevel"/>
    <w:tmpl w:val="88C6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5F44"/>
    <w:multiLevelType w:val="hybridMultilevel"/>
    <w:tmpl w:val="067A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F06BB"/>
    <w:multiLevelType w:val="hybridMultilevel"/>
    <w:tmpl w:val="A9D4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F1F13"/>
    <w:multiLevelType w:val="multilevel"/>
    <w:tmpl w:val="892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60779"/>
    <w:multiLevelType w:val="multilevel"/>
    <w:tmpl w:val="C60A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A483D"/>
    <w:multiLevelType w:val="multilevel"/>
    <w:tmpl w:val="1B94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F3621"/>
    <w:multiLevelType w:val="multilevel"/>
    <w:tmpl w:val="82B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A7FAE"/>
    <w:multiLevelType w:val="multilevel"/>
    <w:tmpl w:val="FEE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B0399"/>
    <w:multiLevelType w:val="hybridMultilevel"/>
    <w:tmpl w:val="B0ECD182"/>
    <w:lvl w:ilvl="0" w:tplc="D41E40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929"/>
    <w:rsid w:val="00062188"/>
    <w:rsid w:val="0021386F"/>
    <w:rsid w:val="0066084F"/>
    <w:rsid w:val="00706429"/>
    <w:rsid w:val="0073603D"/>
    <w:rsid w:val="00742949"/>
    <w:rsid w:val="00854508"/>
    <w:rsid w:val="00876160"/>
    <w:rsid w:val="0098749C"/>
    <w:rsid w:val="00AA65EB"/>
    <w:rsid w:val="00AC3929"/>
    <w:rsid w:val="00AF41E5"/>
    <w:rsid w:val="00B27CF8"/>
    <w:rsid w:val="00C61372"/>
    <w:rsid w:val="00C71666"/>
    <w:rsid w:val="00E23876"/>
    <w:rsid w:val="00E533A2"/>
    <w:rsid w:val="00FE5266"/>
    <w:rsid w:val="00FE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76"/>
  </w:style>
  <w:style w:type="paragraph" w:styleId="1">
    <w:name w:val="heading 1"/>
    <w:basedOn w:val="a"/>
    <w:next w:val="a"/>
    <w:link w:val="10"/>
    <w:uiPriority w:val="9"/>
    <w:qFormat/>
    <w:rsid w:val="00B27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C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27CF8"/>
    <w:pPr>
      <w:outlineLvl w:val="9"/>
    </w:pPr>
    <w:rPr>
      <w:kern w:val="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C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B2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7CF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7CF8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B27CF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54508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45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54508"/>
    <w:pPr>
      <w:ind w:left="720"/>
      <w:contextualSpacing/>
    </w:pPr>
    <w:rPr>
      <w:kern w:val="0"/>
    </w:rPr>
  </w:style>
  <w:style w:type="character" w:customStyle="1" w:styleId="c7">
    <w:name w:val="c7"/>
    <w:basedOn w:val="a0"/>
    <w:rsid w:val="00854508"/>
  </w:style>
  <w:style w:type="paragraph" w:styleId="a9">
    <w:name w:val="Balloon Text"/>
    <w:basedOn w:val="a"/>
    <w:link w:val="aa"/>
    <w:uiPriority w:val="99"/>
    <w:semiHidden/>
    <w:unhideWhenUsed/>
    <w:rsid w:val="0021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86F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73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73603D"/>
  </w:style>
  <w:style w:type="character" w:customStyle="1" w:styleId="c3">
    <w:name w:val="c3"/>
    <w:basedOn w:val="a0"/>
    <w:rsid w:val="0073603D"/>
  </w:style>
  <w:style w:type="character" w:customStyle="1" w:styleId="c10">
    <w:name w:val="c10"/>
    <w:basedOn w:val="a0"/>
    <w:rsid w:val="00736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kazki-dlay-detey/skazki-narodov-mira/shvedskie-narodnye-skazki/gvozd-iz-rodnogo-doma-shvedskaja-narodnaja-skaz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shka-knizhka.ru/skazki-dlay-detey/skazki-narodov-mira/shvedskie-narodnye-skazki/gvozd-iz-rodnogo-doma-shvedskaja-narodnaja-skazka/" TargetMode="External"/><Relationship Id="rId12" Type="http://schemas.openxmlformats.org/officeDocument/2006/relationships/hyperlink" Target="https://mishka-knizhka.ru/skazki-dlay-detey/skazki-narodov-mira/arabskie-skazki/volshebnaja-lampa-aladdina-arabskaja-skaz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ishka-knizhka.ru/skazki-dlay-detey/skazki-narodov-mira/arabskie-skazki/volshebnaja-lampa-aladdina-arabskaja-skaz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shka-knizhka.ru/skazki-dlay-detey/skazki-narodov-mira/arabskie-skazki/volshebnaja-lampa-aladdina-arabskaja-skaz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shka-knizhka.ru/skazki-dlay-detey/skazki-narodov-mira/shvedskie-narodnye-skazki/gvozd-iz-rodnogo-doma-shvedskaja-narodnaja-skaz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B508-0A25-41A9-81BE-FD9210A9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Елизавета Александровна</dc:creator>
  <cp:lastModifiedBy>Завуч</cp:lastModifiedBy>
  <cp:revision>5</cp:revision>
  <cp:lastPrinted>2023-11-21T10:06:00Z</cp:lastPrinted>
  <dcterms:created xsi:type="dcterms:W3CDTF">2023-09-12T10:17:00Z</dcterms:created>
  <dcterms:modified xsi:type="dcterms:W3CDTF">2023-11-27T07:46:00Z</dcterms:modified>
</cp:coreProperties>
</file>